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204" w:rsidRDefault="00780FDB">
      <w:pPr>
        <w:spacing w:after="0" w:line="259" w:lineRule="auto"/>
        <w:ind w:left="19"/>
        <w:jc w:val="left"/>
      </w:pPr>
      <w:r>
        <w:rPr>
          <w:sz w:val="32"/>
        </w:rPr>
        <w:t>Program 76. schůze RM:</w:t>
      </w:r>
    </w:p>
    <w:p w:rsidR="003B5204" w:rsidRDefault="00780FDB">
      <w:pPr>
        <w:numPr>
          <w:ilvl w:val="0"/>
          <w:numId w:val="1"/>
        </w:numPr>
        <w:spacing w:after="3" w:line="268" w:lineRule="auto"/>
        <w:ind w:left="656" w:right="9" w:hanging="370"/>
      </w:pPr>
      <w:r>
        <w:rPr>
          <w:sz w:val="26"/>
        </w:rPr>
        <w:t>Kontrola usnesení 75. Rady města Paskov</w:t>
      </w:r>
    </w:p>
    <w:p w:rsidR="003B5204" w:rsidRDefault="00780FDB">
      <w:pPr>
        <w:numPr>
          <w:ilvl w:val="0"/>
          <w:numId w:val="1"/>
        </w:numPr>
        <w:spacing w:after="278"/>
        <w:ind w:left="656" w:right="9" w:hanging="370"/>
      </w:pPr>
      <w:r>
        <w:t>Projednání jednotlivýc</w:t>
      </w:r>
      <w:r>
        <w:t>h bodů programu 76. Rady města Paskov</w:t>
      </w:r>
    </w:p>
    <w:p w:rsidR="003B5204" w:rsidRDefault="00780FDB">
      <w:pPr>
        <w:numPr>
          <w:ilvl w:val="1"/>
          <w:numId w:val="1"/>
        </w:numPr>
        <w:ind w:right="14" w:hanging="730"/>
      </w:pPr>
      <w:r>
        <w:t>Vratné kelímky</w:t>
      </w:r>
    </w:p>
    <w:p w:rsidR="003B5204" w:rsidRDefault="00780FDB">
      <w:pPr>
        <w:numPr>
          <w:ilvl w:val="1"/>
          <w:numId w:val="1"/>
        </w:numPr>
        <w:spacing w:after="3" w:line="268" w:lineRule="auto"/>
        <w:ind w:right="14" w:hanging="730"/>
      </w:pPr>
      <w:r>
        <w:t>Návrh OZV 1-5 a 7</w:t>
      </w:r>
    </w:p>
    <w:p w:rsidR="003B5204" w:rsidRDefault="00780FDB">
      <w:pPr>
        <w:numPr>
          <w:ilvl w:val="1"/>
          <w:numId w:val="1"/>
        </w:numPr>
        <w:spacing w:after="3" w:line="268" w:lineRule="auto"/>
        <w:ind w:right="14" w:hanging="730"/>
      </w:pPr>
      <w:r>
        <w:rPr>
          <w:sz w:val="26"/>
        </w:rPr>
        <w:t>Jednací řád komisí RM</w:t>
      </w:r>
    </w:p>
    <w:p w:rsidR="003B5204" w:rsidRDefault="00780FDB">
      <w:pPr>
        <w:numPr>
          <w:ilvl w:val="1"/>
          <w:numId w:val="1"/>
        </w:numPr>
        <w:ind w:right="14" w:hanging="730"/>
      </w:pPr>
      <w:r>
        <w:t>Žádost o zapůjčení kinosálu</w:t>
      </w:r>
    </w:p>
    <w:p w:rsidR="003B5204" w:rsidRDefault="00780FDB">
      <w:pPr>
        <w:numPr>
          <w:ilvl w:val="1"/>
          <w:numId w:val="1"/>
        </w:numPr>
        <w:spacing w:after="0"/>
        <w:ind w:right="14" w:hanging="730"/>
      </w:pPr>
      <w:proofErr w:type="spellStart"/>
      <w:r>
        <w:t>Zš</w:t>
      </w:r>
      <w:proofErr w:type="spellEnd"/>
      <w:r>
        <w:t xml:space="preserve">-žádost o realizaci veřejné zakázky na „Rekonstrukci zpevněných ploch v ZŠ </w:t>
      </w:r>
      <w:proofErr w:type="gramStart"/>
      <w:r>
        <w:t>Pasko./</w:t>
      </w:r>
      <w:proofErr w:type="gramEnd"/>
      <w:r>
        <w:t xml:space="preserve">' firmou </w:t>
      </w:r>
      <w:proofErr w:type="spellStart"/>
      <w:r>
        <w:t>Regiozona</w:t>
      </w:r>
      <w:proofErr w:type="spellEnd"/>
      <w:r>
        <w:t xml:space="preserve"> s.r.o.</w:t>
      </w:r>
    </w:p>
    <w:p w:rsidR="003B5204" w:rsidRDefault="00780FDB">
      <w:pPr>
        <w:numPr>
          <w:ilvl w:val="1"/>
          <w:numId w:val="1"/>
        </w:numPr>
        <w:ind w:right="14" w:hanging="73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865632</wp:posOffset>
                </wp:positionH>
                <wp:positionV relativeFrom="page">
                  <wp:posOffset>1085397</wp:posOffset>
                </wp:positionV>
                <wp:extent cx="5760720" cy="18293"/>
                <wp:effectExtent l="0" t="0" r="0" b="0"/>
                <wp:wrapTopAndBottom/>
                <wp:docPr id="50009" name="Group 50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8293"/>
                          <a:chOff x="0" y="0"/>
                          <a:chExt cx="5760720" cy="18293"/>
                        </a:xfrm>
                      </wpg:grpSpPr>
                      <wps:wsp>
                        <wps:cNvPr id="50008" name="Shape 50008"/>
                        <wps:cNvSpPr/>
                        <wps:spPr>
                          <a:xfrm>
                            <a:off x="0" y="0"/>
                            <a:ext cx="5760720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8293">
                                <a:moveTo>
                                  <a:pt x="0" y="9147"/>
                                </a:moveTo>
                                <a:lnTo>
                                  <a:pt x="5760720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009" style="width:453.6pt;height:1.44041pt;position:absolute;mso-position-horizontal-relative:page;mso-position-horizontal:absolute;margin-left:68.16pt;mso-position-vertical-relative:page;margin-top:85.4644pt;" coordsize="57607,182">
                <v:shape id="Shape 50008" style="position:absolute;width:57607;height:182;left:0;top:0;" coordsize="5760720,18293" path="m0,9147l5760720,9147">
                  <v:stroke weight="1.4404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Žádost paní Žanety Březinové o prodloužení smlouvy o nájmu bytu na ulici Nádražní 34</w:t>
      </w:r>
    </w:p>
    <w:p w:rsidR="003B5204" w:rsidRDefault="00780FDB">
      <w:pPr>
        <w:numPr>
          <w:ilvl w:val="1"/>
          <w:numId w:val="1"/>
        </w:numPr>
        <w:spacing w:after="0"/>
        <w:ind w:right="14" w:hanging="730"/>
      </w:pPr>
      <w:r>
        <w:t xml:space="preserve">Žádost Střediska volného času Vratimov, </w:t>
      </w:r>
      <w:proofErr w:type="spellStart"/>
      <w:r>
        <w:t>přisp</w:t>
      </w:r>
      <w:proofErr w:type="spellEnd"/>
      <w:r>
        <w:t xml:space="preserve">. </w:t>
      </w:r>
      <w:proofErr w:type="spellStart"/>
      <w:r>
        <w:t>org</w:t>
      </w:r>
      <w:proofErr w:type="spellEnd"/>
      <w:r>
        <w:t>. o uzavření Smlouvy o výpůjčce nebytových prostor na ulici Místecká 279 v Paskově</w:t>
      </w:r>
    </w:p>
    <w:p w:rsidR="003B5204" w:rsidRDefault="00780FDB">
      <w:pPr>
        <w:numPr>
          <w:ilvl w:val="1"/>
          <w:numId w:val="1"/>
        </w:numPr>
        <w:ind w:right="14" w:hanging="730"/>
      </w:pPr>
      <w:r>
        <w:t>Žádost Střediska volného času Vratimov</w:t>
      </w:r>
      <w:r>
        <w:t xml:space="preserve">, </w:t>
      </w:r>
      <w:proofErr w:type="spellStart"/>
      <w:r>
        <w:t>přisp</w:t>
      </w:r>
      <w:proofErr w:type="spellEnd"/>
      <w:r>
        <w:t xml:space="preserve">. </w:t>
      </w:r>
      <w:proofErr w:type="spellStart"/>
      <w:r>
        <w:t>org</w:t>
      </w:r>
      <w:proofErr w:type="spellEnd"/>
      <w:r>
        <w:t>. o uzavření Dodatku č.</w:t>
      </w:r>
    </w:p>
    <w:p w:rsidR="003B5204" w:rsidRDefault="00780FDB">
      <w:pPr>
        <w:ind w:left="1776" w:right="14"/>
      </w:pPr>
      <w:r>
        <w:t>3 ke Smlouvy o výpůjčce ze dne 10.4.2014</w:t>
      </w:r>
    </w:p>
    <w:p w:rsidR="003B5204" w:rsidRDefault="00780FDB">
      <w:pPr>
        <w:numPr>
          <w:ilvl w:val="1"/>
          <w:numId w:val="1"/>
        </w:numPr>
        <w:spacing w:after="0"/>
        <w:ind w:right="14" w:hanging="730"/>
      </w:pPr>
      <w:r>
        <w:t xml:space="preserve">Žádost organizace Středisko volného času Vratimov, </w:t>
      </w:r>
      <w:proofErr w:type="spellStart"/>
      <w:r>
        <w:t>p.o</w:t>
      </w:r>
      <w:proofErr w:type="spellEnd"/>
      <w:r>
        <w:t>. o změnu účelu části přidělené neinvestiční dotace na rok 2021</w:t>
      </w:r>
    </w:p>
    <w:p w:rsidR="003B5204" w:rsidRDefault="00780FDB">
      <w:pPr>
        <w:numPr>
          <w:ilvl w:val="1"/>
          <w:numId w:val="1"/>
        </w:numPr>
        <w:spacing w:after="2"/>
        <w:ind w:right="14" w:hanging="730"/>
      </w:pPr>
      <w:r>
        <w:t>Žádost organizace Domov sv. Jana Křtitele, s.r.o. o vyjádření</w:t>
      </w:r>
      <w:r>
        <w:t xml:space="preserve"> ke způsobu vyúčtování neinvestiční dotace na rok 2021</w:t>
      </w:r>
    </w:p>
    <w:p w:rsidR="003B5204" w:rsidRDefault="00780FDB">
      <w:pPr>
        <w:ind w:left="1061" w:right="14"/>
      </w:pPr>
      <w:r>
        <w:t xml:space="preserve">2.1 </w:t>
      </w:r>
      <w:proofErr w:type="gramStart"/>
      <w:r>
        <w:t>1 .</w:t>
      </w:r>
      <w:proofErr w:type="gramEnd"/>
      <w:r>
        <w:t xml:space="preserve"> </w:t>
      </w:r>
      <w:r>
        <w:t>ZŠ-žádost o úpravu odpisového plánu majetku za rok 2021</w:t>
      </w:r>
    </w:p>
    <w:p w:rsidR="003B5204" w:rsidRDefault="00780FDB">
      <w:pPr>
        <w:numPr>
          <w:ilvl w:val="1"/>
          <w:numId w:val="3"/>
        </w:numPr>
        <w:spacing w:after="3" w:line="268" w:lineRule="auto"/>
        <w:ind w:right="14" w:hanging="720"/>
      </w:pPr>
      <w:r>
        <w:rPr>
          <w:sz w:val="26"/>
        </w:rPr>
        <w:t xml:space="preserve">Smlouva o reklamě a propagaci mezi </w:t>
      </w:r>
      <w:proofErr w:type="spellStart"/>
      <w:r>
        <w:rPr>
          <w:sz w:val="26"/>
        </w:rPr>
        <w:t>Lenzing</w:t>
      </w:r>
      <w:proofErr w:type="spellEnd"/>
      <w:r>
        <w:rPr>
          <w:sz w:val="26"/>
        </w:rPr>
        <w:t xml:space="preserve"> Biocel Paskov a Městem Paskov</w:t>
      </w:r>
    </w:p>
    <w:p w:rsidR="003B5204" w:rsidRDefault="00780FDB">
      <w:pPr>
        <w:numPr>
          <w:ilvl w:val="1"/>
          <w:numId w:val="3"/>
        </w:numPr>
        <w:ind w:right="14" w:hanging="720"/>
      </w:pPr>
      <w:r>
        <w:t xml:space="preserve">Žádost o uzavření Smlouvy o budoucí smlouvě na stavbu </w:t>
      </w:r>
      <w:proofErr w:type="spellStart"/>
      <w:r>
        <w:t>Oprechtice</w:t>
      </w:r>
      <w:proofErr w:type="spellEnd"/>
      <w:r>
        <w:t xml:space="preserve">, č. </w:t>
      </w:r>
      <w:proofErr w:type="spellStart"/>
      <w:r>
        <w:t>parc</w:t>
      </w:r>
      <w:proofErr w:type="spellEnd"/>
      <w:r>
        <w:t xml:space="preserve">. 212/2, </w:t>
      </w:r>
      <w:proofErr w:type="spellStart"/>
      <w:r>
        <w:t>NNv</w:t>
      </w:r>
      <w:proofErr w:type="spellEnd"/>
      <w:r>
        <w:t xml:space="preserve">, </w:t>
      </w:r>
      <w:proofErr w:type="spellStart"/>
      <w:r>
        <w:t>NNk</w:t>
      </w:r>
      <w:proofErr w:type="spellEnd"/>
    </w:p>
    <w:p w:rsidR="003B5204" w:rsidRDefault="00780FDB">
      <w:pPr>
        <w:numPr>
          <w:ilvl w:val="1"/>
          <w:numId w:val="3"/>
        </w:numPr>
        <w:ind w:right="14" w:hanging="720"/>
      </w:pPr>
      <w:r>
        <w:t xml:space="preserve">Pronájem části pozemku </w:t>
      </w:r>
      <w:proofErr w:type="spellStart"/>
      <w:r>
        <w:t>parc.č</w:t>
      </w:r>
      <w:proofErr w:type="spellEnd"/>
      <w:r>
        <w:t xml:space="preserve">. 1183/55 </w:t>
      </w:r>
      <w:proofErr w:type="spellStart"/>
      <w:r>
        <w:t>k.ú</w:t>
      </w:r>
      <w:proofErr w:type="spellEnd"/>
      <w:r>
        <w:t>. Paskov za účelem parkování</w:t>
      </w:r>
    </w:p>
    <w:p w:rsidR="003B5204" w:rsidRDefault="00780FDB">
      <w:pPr>
        <w:spacing w:after="3" w:line="268" w:lineRule="auto"/>
        <w:ind w:left="1066" w:right="5"/>
      </w:pPr>
      <w:r>
        <w:rPr>
          <w:sz w:val="26"/>
        </w:rPr>
        <w:t xml:space="preserve">2.1 5. </w:t>
      </w:r>
      <w:r>
        <w:rPr>
          <w:sz w:val="26"/>
        </w:rPr>
        <w:t>Souhlas vlastníka pozemku s realizací vrtu</w:t>
      </w:r>
    </w:p>
    <w:p w:rsidR="003B5204" w:rsidRDefault="00780FDB">
      <w:pPr>
        <w:ind w:left="1066" w:right="14"/>
      </w:pPr>
      <w:r>
        <w:t xml:space="preserve">2.16. </w:t>
      </w:r>
      <w:r>
        <w:t>Nákup kolového nakládače-výsledky výběrového řízení</w:t>
      </w:r>
    </w:p>
    <w:p w:rsidR="003B5204" w:rsidRDefault="00780FDB">
      <w:pPr>
        <w:ind w:left="1066" w:right="14"/>
      </w:pPr>
      <w:r>
        <w:t xml:space="preserve">2.1 7. </w:t>
      </w:r>
      <w:r>
        <w:t xml:space="preserve">Kupní smlouva-kolový nakladač </w:t>
      </w:r>
      <w:proofErr w:type="spellStart"/>
      <w:r>
        <w:t>Avant</w:t>
      </w:r>
      <w:proofErr w:type="spellEnd"/>
      <w:r>
        <w:t xml:space="preserve"> 640 DLX včetně nářadí</w:t>
      </w:r>
    </w:p>
    <w:p w:rsidR="003B5204" w:rsidRDefault="00780FDB">
      <w:pPr>
        <w:spacing w:after="0"/>
        <w:ind w:left="1791" w:right="14" w:hanging="725"/>
      </w:pPr>
      <w:r>
        <w:t xml:space="preserve">2.1 8. </w:t>
      </w:r>
      <w:r>
        <w:t>Darovací smlouvy na poskytnutí finančního daru mezi občany města Paskov a Městem Paskov.</w:t>
      </w:r>
    </w:p>
    <w:p w:rsidR="003B5204" w:rsidRDefault="00780FDB">
      <w:pPr>
        <w:numPr>
          <w:ilvl w:val="1"/>
          <w:numId w:val="2"/>
        </w:numPr>
        <w:ind w:right="14" w:hanging="725"/>
      </w:pPr>
      <w:r>
        <w:t>Inventarizace majetku Města Paskov za rok 2021 — přeobsazení dílčích inventarizačních nemocí</w:t>
      </w:r>
    </w:p>
    <w:p w:rsidR="003B5204" w:rsidRDefault="00780FDB">
      <w:pPr>
        <w:numPr>
          <w:ilvl w:val="1"/>
          <w:numId w:val="2"/>
        </w:numPr>
        <w:ind w:right="14" w:hanging="725"/>
      </w:pPr>
      <w:r>
        <w:t>Dodatek č</w:t>
      </w:r>
      <w:r>
        <w:t>. 1 ke Smlouvě o dílo ze dne 16.03.2021</w:t>
      </w:r>
    </w:p>
    <w:p w:rsidR="003B5204" w:rsidRDefault="00780FDB">
      <w:pPr>
        <w:ind w:left="1070" w:right="14"/>
      </w:pPr>
      <w:proofErr w:type="gramStart"/>
      <w:r>
        <w:t>2.21 .</w:t>
      </w:r>
      <w:proofErr w:type="gramEnd"/>
      <w:r>
        <w:t xml:space="preserve"> </w:t>
      </w:r>
      <w:r>
        <w:t>Záměr pronájmu Zámecké krčmy</w:t>
      </w:r>
    </w:p>
    <w:p w:rsidR="003B5204" w:rsidRDefault="00780FDB">
      <w:pPr>
        <w:numPr>
          <w:ilvl w:val="0"/>
          <w:numId w:val="1"/>
        </w:numPr>
        <w:spacing w:after="3" w:line="268" w:lineRule="auto"/>
        <w:ind w:left="656" w:right="9" w:hanging="370"/>
      </w:pPr>
      <w:r>
        <w:rPr>
          <w:sz w:val="26"/>
        </w:rPr>
        <w:t>Schválení 76. schůze Rady města Paskov</w:t>
      </w:r>
    </w:p>
    <w:p w:rsidR="003B5204" w:rsidRDefault="00780FDB">
      <w:pPr>
        <w:numPr>
          <w:ilvl w:val="0"/>
          <w:numId w:val="1"/>
        </w:numPr>
        <w:spacing w:after="322"/>
        <w:ind w:left="656" w:right="9" w:hanging="370"/>
      </w:pPr>
      <w:r>
        <w:t>Diskuse a kontrola úkolů</w:t>
      </w:r>
    </w:p>
    <w:p w:rsidR="003B5204" w:rsidRDefault="00780FDB">
      <w:pPr>
        <w:spacing w:after="3" w:line="268" w:lineRule="auto"/>
        <w:ind w:left="14" w:right="5"/>
      </w:pPr>
      <w:r>
        <w:rPr>
          <w:sz w:val="26"/>
        </w:rPr>
        <w:t>Rada města schválila program 76. schůze RM.</w:t>
      </w:r>
    </w:p>
    <w:p w:rsidR="003B5204" w:rsidRDefault="00780FDB">
      <w:pPr>
        <w:spacing w:after="2824" w:line="265" w:lineRule="auto"/>
        <w:ind w:left="10" w:right="778" w:hanging="10"/>
        <w:jc w:val="right"/>
      </w:pPr>
      <w:r>
        <w:rPr>
          <w:sz w:val="26"/>
        </w:rPr>
        <w:t>Hlasování: 6-0-0 (6)</w:t>
      </w:r>
    </w:p>
    <w:sectPr w:rsidR="003B5204" w:rsidSect="00891A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/>
      <w:pgMar w:top="1814" w:right="1421" w:bottom="1749" w:left="1402" w:header="816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FDB" w:rsidRDefault="00780FDB">
      <w:pPr>
        <w:spacing w:after="0" w:line="240" w:lineRule="auto"/>
      </w:pPr>
      <w:r>
        <w:separator/>
      </w:r>
    </w:p>
  </w:endnote>
  <w:endnote w:type="continuationSeparator" w:id="0">
    <w:p w:rsidR="00780FDB" w:rsidRDefault="0078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04" w:rsidRDefault="00780FDB">
    <w:pPr>
      <w:spacing w:after="0" w:line="259" w:lineRule="auto"/>
      <w:ind w:left="0" w:right="3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04" w:rsidRPr="00891A5F" w:rsidRDefault="003B5204" w:rsidP="00891A5F">
    <w:pPr>
      <w:pStyle w:val="Zpa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04" w:rsidRDefault="00780FDB">
    <w:pPr>
      <w:spacing w:after="0" w:line="259" w:lineRule="auto"/>
      <w:ind w:left="0" w:right="3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FDB" w:rsidRDefault="00780FDB">
      <w:pPr>
        <w:spacing w:after="0" w:line="240" w:lineRule="auto"/>
      </w:pPr>
      <w:r>
        <w:separator/>
      </w:r>
    </w:p>
  </w:footnote>
  <w:footnote w:type="continuationSeparator" w:id="0">
    <w:p w:rsidR="00780FDB" w:rsidRDefault="0078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04" w:rsidRDefault="00780FDB">
    <w:pPr>
      <w:spacing w:after="0" w:line="259" w:lineRule="auto"/>
      <w:ind w:left="0" w:right="77"/>
      <w:jc w:val="center"/>
    </w:pPr>
    <w:r>
      <w:rPr>
        <w:rFonts w:ascii="Times New Roman" w:eastAsia="Times New Roman" w:hAnsi="Times New Roman" w:cs="Times New Roman"/>
        <w:sz w:val="28"/>
      </w:rPr>
      <w:t xml:space="preserve">Zápis </w:t>
    </w:r>
    <w:r>
      <w:rPr>
        <w:rFonts w:ascii="Times New Roman" w:eastAsia="Times New Roman" w:hAnsi="Times New Roman" w:cs="Times New Roman"/>
        <w:sz w:val="34"/>
      </w:rPr>
      <w:t xml:space="preserve">a </w:t>
    </w:r>
    <w:proofErr w:type="spellStart"/>
    <w:r>
      <w:rPr>
        <w:rFonts w:ascii="Times New Roman" w:eastAsia="Times New Roman" w:hAnsi="Times New Roman" w:cs="Times New Roman"/>
        <w:sz w:val="30"/>
      </w:rPr>
      <w:t>U</w:t>
    </w:r>
    <w:r>
      <w:rPr>
        <w:rFonts w:ascii="Times New Roman" w:eastAsia="Times New Roman" w:hAnsi="Times New Roman" w:cs="Times New Roman"/>
        <w:sz w:val="30"/>
      </w:rPr>
      <w:t>sneseníz</w:t>
    </w:r>
    <w:proofErr w:type="spellEnd"/>
    <w:r>
      <w:rPr>
        <w:rFonts w:ascii="Times New Roman" w:eastAsia="Times New Roman" w:hAnsi="Times New Roman" w:cs="Times New Roman"/>
        <w:sz w:val="30"/>
      </w:rPr>
      <w:t xml:space="preserve"> </w:t>
    </w:r>
    <w:r>
      <w:rPr>
        <w:rFonts w:ascii="Times New Roman" w:eastAsia="Times New Roman" w:hAnsi="Times New Roman" w:cs="Times New Roman"/>
        <w:sz w:val="28"/>
      </w:rPr>
      <w:t xml:space="preserve">76. </w:t>
    </w:r>
    <w:r>
      <w:rPr>
        <w:rFonts w:ascii="Times New Roman" w:eastAsia="Times New Roman" w:hAnsi="Times New Roman" w:cs="Times New Roman"/>
        <w:sz w:val="30"/>
      </w:rPr>
      <w:t>schůze</w:t>
    </w:r>
  </w:p>
  <w:p w:rsidR="003B5204" w:rsidRDefault="00780FDB">
    <w:pPr>
      <w:spacing w:after="0" w:line="259" w:lineRule="auto"/>
      <w:ind w:left="0" w:right="77"/>
      <w:jc w:val="center"/>
    </w:pPr>
    <w:r>
      <w:rPr>
        <w:rFonts w:ascii="Times New Roman" w:eastAsia="Times New Roman" w:hAnsi="Times New Roman" w:cs="Times New Roman"/>
        <w:sz w:val="28"/>
      </w:rPr>
      <w:t xml:space="preserve">Rady </w:t>
    </w:r>
    <w:r>
      <w:rPr>
        <w:rFonts w:ascii="Times New Roman" w:eastAsia="Times New Roman" w:hAnsi="Times New Roman" w:cs="Times New Roman"/>
        <w:sz w:val="30"/>
      </w:rPr>
      <w:t xml:space="preserve">města </w:t>
    </w:r>
    <w:r>
      <w:rPr>
        <w:rFonts w:ascii="Times New Roman" w:eastAsia="Times New Roman" w:hAnsi="Times New Roman" w:cs="Times New Roman"/>
        <w:sz w:val="28"/>
      </w:rPr>
      <w:t xml:space="preserve">Paskov </w:t>
    </w:r>
    <w:r>
      <w:rPr>
        <w:rFonts w:ascii="Times New Roman" w:eastAsia="Times New Roman" w:hAnsi="Times New Roman" w:cs="Times New Roman"/>
        <w:sz w:val="30"/>
      </w:rPr>
      <w:t xml:space="preserve">ze dne </w:t>
    </w:r>
    <w:r>
      <w:rPr>
        <w:rFonts w:ascii="Times New Roman" w:eastAsia="Times New Roman" w:hAnsi="Times New Roman" w:cs="Times New Roman"/>
        <w:sz w:val="32"/>
      </w:rPr>
      <w:t>10.11. 2021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04" w:rsidRPr="00891A5F" w:rsidRDefault="003B5204" w:rsidP="00891A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04" w:rsidRDefault="00780FDB">
    <w:pPr>
      <w:spacing w:after="0" w:line="259" w:lineRule="auto"/>
      <w:ind w:left="0" w:right="77"/>
      <w:jc w:val="center"/>
    </w:pPr>
    <w:r>
      <w:rPr>
        <w:rFonts w:ascii="Times New Roman" w:eastAsia="Times New Roman" w:hAnsi="Times New Roman" w:cs="Times New Roman"/>
        <w:sz w:val="28"/>
      </w:rPr>
      <w:t xml:space="preserve">Zápis </w:t>
    </w:r>
    <w:r>
      <w:rPr>
        <w:rFonts w:ascii="Times New Roman" w:eastAsia="Times New Roman" w:hAnsi="Times New Roman" w:cs="Times New Roman"/>
        <w:sz w:val="34"/>
      </w:rPr>
      <w:t xml:space="preserve">a </w:t>
    </w:r>
    <w:proofErr w:type="spellStart"/>
    <w:r>
      <w:rPr>
        <w:rFonts w:ascii="Times New Roman" w:eastAsia="Times New Roman" w:hAnsi="Times New Roman" w:cs="Times New Roman"/>
        <w:sz w:val="30"/>
      </w:rPr>
      <w:t>Usneseníz</w:t>
    </w:r>
    <w:proofErr w:type="spellEnd"/>
    <w:r>
      <w:rPr>
        <w:rFonts w:ascii="Times New Roman" w:eastAsia="Times New Roman" w:hAnsi="Times New Roman" w:cs="Times New Roman"/>
        <w:sz w:val="30"/>
      </w:rPr>
      <w:t xml:space="preserve"> </w:t>
    </w:r>
    <w:r>
      <w:rPr>
        <w:rFonts w:ascii="Times New Roman" w:eastAsia="Times New Roman" w:hAnsi="Times New Roman" w:cs="Times New Roman"/>
        <w:sz w:val="28"/>
      </w:rPr>
      <w:t xml:space="preserve">76. </w:t>
    </w:r>
    <w:r>
      <w:rPr>
        <w:rFonts w:ascii="Times New Roman" w:eastAsia="Times New Roman" w:hAnsi="Times New Roman" w:cs="Times New Roman"/>
        <w:sz w:val="30"/>
      </w:rPr>
      <w:t>schůze</w:t>
    </w:r>
  </w:p>
  <w:p w:rsidR="003B5204" w:rsidRDefault="00780FDB">
    <w:pPr>
      <w:spacing w:after="0" w:line="259" w:lineRule="auto"/>
      <w:ind w:left="0" w:right="77"/>
      <w:jc w:val="center"/>
    </w:pPr>
    <w:r>
      <w:rPr>
        <w:rFonts w:ascii="Times New Roman" w:eastAsia="Times New Roman" w:hAnsi="Times New Roman" w:cs="Times New Roman"/>
        <w:sz w:val="28"/>
      </w:rPr>
      <w:t xml:space="preserve">Rady </w:t>
    </w:r>
    <w:r>
      <w:rPr>
        <w:rFonts w:ascii="Times New Roman" w:eastAsia="Times New Roman" w:hAnsi="Times New Roman" w:cs="Times New Roman"/>
        <w:sz w:val="30"/>
      </w:rPr>
      <w:t xml:space="preserve">města </w:t>
    </w:r>
    <w:r>
      <w:rPr>
        <w:rFonts w:ascii="Times New Roman" w:eastAsia="Times New Roman" w:hAnsi="Times New Roman" w:cs="Times New Roman"/>
        <w:sz w:val="28"/>
      </w:rPr>
      <w:t xml:space="preserve">Paskov </w:t>
    </w:r>
    <w:r>
      <w:rPr>
        <w:rFonts w:ascii="Times New Roman" w:eastAsia="Times New Roman" w:hAnsi="Times New Roman" w:cs="Times New Roman"/>
        <w:sz w:val="30"/>
      </w:rPr>
      <w:t xml:space="preserve">ze dne </w:t>
    </w:r>
    <w:r>
      <w:rPr>
        <w:rFonts w:ascii="Times New Roman" w:eastAsia="Times New Roman" w:hAnsi="Times New Roman" w:cs="Times New Roman"/>
        <w:sz w:val="32"/>
      </w:rPr>
      <w:t>10.11. 2021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5035" o:spid="_x0000_i1027" style="width:.75pt;height:.75pt" coordsize="" o:spt="100" o:bullet="t" adj="0,,0" path="" stroked="f">
        <v:stroke joinstyle="miter"/>
        <v:imagedata r:id="rId1" o:title="image31"/>
        <v:formulas/>
        <v:path o:connecttype="segments"/>
      </v:shape>
    </w:pict>
  </w:numPicBullet>
  <w:abstractNum w:abstractNumId="0" w15:restartNumberingAfterBreak="0">
    <w:nsid w:val="08BE113A"/>
    <w:multiLevelType w:val="hybridMultilevel"/>
    <w:tmpl w:val="FED2893A"/>
    <w:lvl w:ilvl="0" w:tplc="1882ABA6">
      <w:start w:val="5"/>
      <w:numFmt w:val="decimal"/>
      <w:lvlText w:val="%1."/>
      <w:lvlJc w:val="left"/>
      <w:pPr>
        <w:ind w:left="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94D4EE7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33EC5AD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1588557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4BCE6BFC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1F50959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16E4A03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7885D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26B09D82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179DC"/>
    <w:multiLevelType w:val="multilevel"/>
    <w:tmpl w:val="6EF63008"/>
    <w:lvl w:ilvl="0">
      <w:start w:val="2"/>
      <w:numFmt w:val="decimal"/>
      <w:lvlText w:val="%1."/>
      <w:lvlJc w:val="left"/>
      <w:pPr>
        <w:ind w:left="1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E73AD5"/>
    <w:multiLevelType w:val="hybridMultilevel"/>
    <w:tmpl w:val="8A78A68C"/>
    <w:lvl w:ilvl="0" w:tplc="C86EBC3C">
      <w:start w:val="4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146FBC6">
      <w:start w:val="1"/>
      <w:numFmt w:val="lowerLetter"/>
      <w:lvlText w:val="%2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7EC13C2">
      <w:start w:val="1"/>
      <w:numFmt w:val="lowerRoman"/>
      <w:lvlText w:val="%3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588EB7A">
      <w:start w:val="1"/>
      <w:numFmt w:val="decimal"/>
      <w:lvlText w:val="%4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EA44D96">
      <w:start w:val="1"/>
      <w:numFmt w:val="lowerLetter"/>
      <w:lvlText w:val="%5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F9E08E2">
      <w:start w:val="1"/>
      <w:numFmt w:val="lowerRoman"/>
      <w:lvlText w:val="%6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8B27E66">
      <w:start w:val="1"/>
      <w:numFmt w:val="decimal"/>
      <w:lvlText w:val="%7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52037EA">
      <w:start w:val="1"/>
      <w:numFmt w:val="lowerLetter"/>
      <w:lvlText w:val="%8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95EB834">
      <w:start w:val="1"/>
      <w:numFmt w:val="lowerRoman"/>
      <w:lvlText w:val="%9"/>
      <w:lvlJc w:val="left"/>
      <w:pPr>
        <w:ind w:left="6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7C4FC4"/>
    <w:multiLevelType w:val="multilevel"/>
    <w:tmpl w:val="C8C6D39E"/>
    <w:lvl w:ilvl="0">
      <w:start w:val="2"/>
      <w:numFmt w:val="decimal"/>
      <w:lvlText w:val="%1.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EF72CC"/>
    <w:multiLevelType w:val="multilevel"/>
    <w:tmpl w:val="A470CE9A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Text w:val="%1.%2."/>
      <w:lvlJc w:val="left"/>
      <w:pPr>
        <w:ind w:left="1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1C227B"/>
    <w:multiLevelType w:val="hybridMultilevel"/>
    <w:tmpl w:val="EDDEF3A0"/>
    <w:lvl w:ilvl="0" w:tplc="0BFC0A10">
      <w:start w:val="2"/>
      <w:numFmt w:val="decimal"/>
      <w:lvlText w:val="%1."/>
      <w:lvlJc w:val="left"/>
      <w:pPr>
        <w:ind w:left="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56CCC2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A43C2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C602F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E64DA0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D8397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26F7EC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D81444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8ECDF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61555F"/>
    <w:multiLevelType w:val="multilevel"/>
    <w:tmpl w:val="E1D65168"/>
    <w:lvl w:ilvl="0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043D11"/>
    <w:multiLevelType w:val="multilevel"/>
    <w:tmpl w:val="F7BA1F6E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7C16BD"/>
    <w:multiLevelType w:val="multilevel"/>
    <w:tmpl w:val="29B20BFE"/>
    <w:lvl w:ilvl="0">
      <w:start w:val="2"/>
      <w:numFmt w:val="decimal"/>
      <w:lvlText w:val="%1."/>
      <w:lvlJc w:val="left"/>
      <w:pPr>
        <w:ind w:left="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Text w:val="%1.%2."/>
      <w:lvlJc w:val="left"/>
      <w:pPr>
        <w:ind w:left="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D03E5E"/>
    <w:multiLevelType w:val="multilevel"/>
    <w:tmpl w:val="CAFE259E"/>
    <w:lvl w:ilvl="0">
      <w:start w:val="2"/>
      <w:numFmt w:val="decimal"/>
      <w:lvlText w:val="%1."/>
      <w:lvlJc w:val="left"/>
      <w:pPr>
        <w:ind w:left="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04"/>
    <w:rsid w:val="003B5204"/>
    <w:rsid w:val="00780FDB"/>
    <w:rsid w:val="0089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B82D"/>
  <w15:docId w15:val="{4FC6F815-8CAE-469F-9432-4713EED7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5" w:line="226" w:lineRule="auto"/>
      <w:ind w:left="29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0"/>
      </w:numPr>
      <w:spacing w:after="57"/>
      <w:ind w:left="7090" w:hanging="5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7"/>
      <w:ind w:left="7090" w:hanging="5"/>
      <w:outlineLvl w:val="1"/>
    </w:pPr>
    <w:rPr>
      <w:rFonts w:ascii="Calibri" w:eastAsia="Calibri" w:hAnsi="Calibri" w:cs="Calibri"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57"/>
      <w:ind w:left="7090" w:hanging="5"/>
      <w:outlineLvl w:val="2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8"/>
    </w:rPr>
  </w:style>
  <w:style w:type="paragraph" w:styleId="Zhlav">
    <w:name w:val="header"/>
    <w:basedOn w:val="Normln"/>
    <w:link w:val="ZhlavChar"/>
    <w:uiPriority w:val="99"/>
    <w:semiHidden/>
    <w:unhideWhenUsed/>
    <w:rsid w:val="00891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91A5F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891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91A5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 C258 Ob21111808430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 C258 Ob21111808430</dc:title>
  <dc:subject/>
  <dc:creator>Vojkovska Lenka</dc:creator>
  <cp:keywords/>
  <cp:lastModifiedBy>Vojkovska Lenka</cp:lastModifiedBy>
  <cp:revision>3</cp:revision>
  <dcterms:created xsi:type="dcterms:W3CDTF">2022-02-01T09:11:00Z</dcterms:created>
  <dcterms:modified xsi:type="dcterms:W3CDTF">2022-02-01T09:11:00Z</dcterms:modified>
</cp:coreProperties>
</file>