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Default="00163F22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rady města ze dne 18.11.2015</w:t>
      </w:r>
    </w:p>
    <w:p w:rsidR="00163F22" w:rsidRPr="00DD32E4" w:rsidRDefault="00163F22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386E56">
        <w:rPr>
          <w:rFonts w:ascii="Arial" w:hAnsi="Arial" w:cs="Arial"/>
        </w:rPr>
        <w:t>21</w:t>
      </w:r>
      <w:r w:rsidRPr="0056655B">
        <w:rPr>
          <w:rFonts w:ascii="Arial" w:hAnsi="Arial" w:cs="Arial"/>
        </w:rPr>
        <w:t>/2015</w:t>
      </w:r>
    </w:p>
    <w:p w:rsidR="006804DA" w:rsidRDefault="006804DA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786041">
        <w:rPr>
          <w:rFonts w:ascii="Arial" w:hAnsi="Arial" w:cs="Arial"/>
        </w:rPr>
        <w:t xml:space="preserve">pronájmu bytových a nebytových prostor </w:t>
      </w:r>
    </w:p>
    <w:p w:rsidR="00786041" w:rsidRDefault="00786041" w:rsidP="00786041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163F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163F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786041" w:rsidRDefault="0097691D" w:rsidP="00786041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C53DA3">
        <w:rPr>
          <w:rFonts w:ascii="Arial" w:hAnsi="Arial" w:cs="Arial"/>
        </w:rPr>
        <w:t xml:space="preserve">společnosti MUDr. Němčíková Dagmar </w:t>
      </w:r>
      <w:r>
        <w:rPr>
          <w:rFonts w:ascii="Arial" w:hAnsi="Arial" w:cs="Arial"/>
        </w:rPr>
        <w:t xml:space="preserve">s.r.o. o ukončení nájmu nebytových prostor </w:t>
      </w:r>
      <w:r w:rsidR="00954F57">
        <w:rPr>
          <w:rFonts w:ascii="Arial" w:hAnsi="Arial" w:cs="Arial"/>
        </w:rPr>
        <w:t xml:space="preserve">na ulici </w:t>
      </w:r>
      <w:r w:rsidR="00D14791">
        <w:rPr>
          <w:rFonts w:ascii="Arial" w:hAnsi="Arial" w:cs="Arial"/>
        </w:rPr>
        <w:t xml:space="preserve">Komenského </w:t>
      </w:r>
      <w:r w:rsidR="00954F57">
        <w:rPr>
          <w:rFonts w:ascii="Arial" w:hAnsi="Arial" w:cs="Arial"/>
        </w:rPr>
        <w:t>nábřeží 102</w:t>
      </w:r>
      <w:r w:rsidR="00D14791">
        <w:rPr>
          <w:rFonts w:ascii="Arial" w:hAnsi="Arial" w:cs="Arial"/>
        </w:rPr>
        <w:t xml:space="preserve"> </w:t>
      </w:r>
    </w:p>
    <w:p w:rsidR="00386E56" w:rsidRDefault="00386E5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smlouvě budoucí o realizaci přeložky distribučního zařízení určeného k dodávce elektrické energie do objektu Nádražní 156</w:t>
      </w:r>
      <w:r w:rsidR="00A60325">
        <w:rPr>
          <w:rFonts w:ascii="Arial" w:hAnsi="Arial" w:cs="Arial"/>
        </w:rPr>
        <w:t xml:space="preserve"> mezi ČEZ Distribuce a.s. a Městem Paskov</w:t>
      </w:r>
    </w:p>
    <w:p w:rsidR="00386E56" w:rsidRDefault="00386E5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připojení odběrnéh</w:t>
      </w:r>
      <w:r w:rsidR="005D29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elektrického zařízení k distribuční soustavě do napěťové hladiny 0,4 kV (NN) </w:t>
      </w:r>
      <w:r w:rsidR="008C5637">
        <w:rPr>
          <w:rFonts w:ascii="Arial" w:hAnsi="Arial" w:cs="Arial"/>
        </w:rPr>
        <w:t>mezi ČEZ Distribuce a.s. a Městem Paskov</w:t>
      </w:r>
      <w:r w:rsidR="009C6B43">
        <w:rPr>
          <w:rFonts w:ascii="Arial" w:hAnsi="Arial" w:cs="Arial"/>
        </w:rPr>
        <w:t xml:space="preserve"> pro odběrné místo Nádražní 156</w:t>
      </w:r>
    </w:p>
    <w:p w:rsidR="0097691D" w:rsidRDefault="0097691D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č. 156/2015 mezi společností Hutní projekt Frýdek-Místek a.s. a Městem Paskov na protipovodňová opatření Zámku Paskov včetně dvou mostů přes říčku Olešnou </w:t>
      </w:r>
    </w:p>
    <w:p w:rsidR="00D1455C" w:rsidRDefault="00D1455C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INPROS F-M s.r.o. na zpracování projektových dokumentací na opravu chodníků a místní komunikace v</w:t>
      </w:r>
      <w:r w:rsidR="005D29F6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bookmarkStart w:id="0" w:name="_GoBack"/>
      <w:bookmarkEnd w:id="0"/>
    </w:p>
    <w:p w:rsidR="005D29F6" w:rsidRDefault="005D29F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Radima Šiguta na obnovovací nátěry schodiště v Paskovském zámku</w:t>
      </w:r>
    </w:p>
    <w:p w:rsidR="00EC6A46" w:rsidRDefault="00EC6A4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9D268D">
        <w:rPr>
          <w:rFonts w:ascii="Arial" w:hAnsi="Arial" w:cs="Arial"/>
        </w:rPr>
        <w:t xml:space="preserve">ZM Technik + consulting, s.r.o. </w:t>
      </w:r>
      <w:r>
        <w:rPr>
          <w:rFonts w:ascii="Arial" w:hAnsi="Arial" w:cs="Arial"/>
        </w:rPr>
        <w:t>na vypracování žádosti o dotaci z programu prevence kriminality na realizaci MKDS</w:t>
      </w:r>
    </w:p>
    <w:p w:rsidR="00EC6A46" w:rsidRDefault="00EC6A4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TINT s.r.o. na vypracování projektové dokumentace MKDS </w:t>
      </w:r>
    </w:p>
    <w:p w:rsidR="00DF1A55" w:rsidRDefault="00DF1A55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</w:t>
      </w:r>
      <w:r w:rsidR="006C4AE9">
        <w:rPr>
          <w:rFonts w:ascii="Arial" w:hAnsi="Arial" w:cs="Arial"/>
        </w:rPr>
        <w:t xml:space="preserve">abídka společnosti Konstruktial s.r.o. na měněpráce v rámci realizace akce </w:t>
      </w:r>
      <w:r w:rsidR="00A60325">
        <w:rPr>
          <w:rFonts w:ascii="Arial" w:hAnsi="Arial" w:cs="Arial"/>
        </w:rPr>
        <w:t>„</w:t>
      </w:r>
      <w:r w:rsidR="006C4AE9">
        <w:rPr>
          <w:rFonts w:ascii="Arial" w:hAnsi="Arial" w:cs="Arial"/>
        </w:rPr>
        <w:t>Úprava zahrady v přírodním stylu</w:t>
      </w:r>
      <w:r w:rsidR="00A60325">
        <w:rPr>
          <w:rFonts w:ascii="Arial" w:hAnsi="Arial" w:cs="Arial"/>
        </w:rPr>
        <w:t>,</w:t>
      </w:r>
      <w:r w:rsidR="006C4AE9">
        <w:rPr>
          <w:rFonts w:ascii="Arial" w:hAnsi="Arial" w:cs="Arial"/>
        </w:rPr>
        <w:t xml:space="preserve"> Mateřská škola Pas</w:t>
      </w:r>
      <w:r w:rsidR="00A60325">
        <w:rPr>
          <w:rFonts w:ascii="Arial" w:hAnsi="Arial" w:cs="Arial"/>
        </w:rPr>
        <w:t>kov“</w:t>
      </w:r>
    </w:p>
    <w:p w:rsidR="00E06278" w:rsidRDefault="00E06278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Jiří</w:t>
      </w:r>
      <w:r w:rsidR="009C6B4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Val</w:t>
      </w:r>
      <w:r w:rsidR="00954F5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méněpráce na akci </w:t>
      </w:r>
      <w:r w:rsidR="00A60325">
        <w:rPr>
          <w:rFonts w:ascii="Arial" w:hAnsi="Arial" w:cs="Arial"/>
        </w:rPr>
        <w:t>„</w:t>
      </w:r>
      <w:r>
        <w:rPr>
          <w:rFonts w:ascii="Arial" w:hAnsi="Arial" w:cs="Arial"/>
        </w:rPr>
        <w:t>Autobusová zastávka Fol</w:t>
      </w:r>
      <w:r w:rsidR="007A223A">
        <w:rPr>
          <w:rFonts w:ascii="Arial" w:hAnsi="Arial" w:cs="Arial"/>
        </w:rPr>
        <w:t>va</w:t>
      </w:r>
      <w:r>
        <w:rPr>
          <w:rFonts w:ascii="Arial" w:hAnsi="Arial" w:cs="Arial"/>
        </w:rPr>
        <w:t>rk na ul. Nádražní v</w:t>
      </w:r>
      <w:r w:rsidR="00A60325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A60325">
        <w:rPr>
          <w:rFonts w:ascii="Arial" w:hAnsi="Arial" w:cs="Arial"/>
        </w:rPr>
        <w:t>“</w:t>
      </w:r>
    </w:p>
    <w:p w:rsidR="00303AB6" w:rsidRDefault="00303AB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vypracování plánu prevence kriminality Města Paskov </w:t>
      </w:r>
    </w:p>
    <w:p w:rsidR="00A12ED6" w:rsidRDefault="00A12ED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rozpočtu Města Paskov ke dni 31.10.2015</w:t>
      </w:r>
    </w:p>
    <w:p w:rsidR="008C2904" w:rsidRDefault="008C2904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Města Paskov na rok 2016</w:t>
      </w:r>
    </w:p>
    <w:p w:rsidR="008C5637" w:rsidRDefault="008C5637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místní organizace ČSSD Paskov o personální změnu v komisi rady města Sbor pro občanské záležitosti </w:t>
      </w:r>
    </w:p>
    <w:p w:rsidR="00A12ED6" w:rsidRDefault="00A12ED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celkového vyúčtování veřejné sbírky na pomoc postiženým při výbuchu domu č.p. 865 Krajským úřadem </w:t>
      </w:r>
      <w:r w:rsidR="00A6032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oravskoslezského kraje </w:t>
      </w:r>
    </w:p>
    <w:p w:rsidR="00133528" w:rsidRDefault="00133528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Odměny členům jednotky SDH Paskov za likvidaci hmyzu občanům města Pa</w:t>
      </w:r>
      <w:r w:rsidR="00814292">
        <w:rPr>
          <w:rFonts w:ascii="Arial" w:hAnsi="Arial" w:cs="Arial"/>
        </w:rPr>
        <w:t>sk</w:t>
      </w:r>
      <w:r>
        <w:rPr>
          <w:rFonts w:ascii="Arial" w:hAnsi="Arial" w:cs="Arial"/>
        </w:rPr>
        <w:t>ov v roce 2015</w:t>
      </w:r>
    </w:p>
    <w:p w:rsidR="007A40D6" w:rsidRDefault="007A40D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Platy ředitelů příspěvkových organizací Města Paskov (</w:t>
      </w:r>
      <w:r w:rsidR="00954F57">
        <w:rPr>
          <w:rFonts w:ascii="Arial" w:hAnsi="Arial" w:cs="Arial"/>
        </w:rPr>
        <w:t>Základní škola Paskov</w:t>
      </w:r>
      <w:r>
        <w:rPr>
          <w:rFonts w:ascii="Arial" w:hAnsi="Arial" w:cs="Arial"/>
        </w:rPr>
        <w:t xml:space="preserve">, </w:t>
      </w:r>
      <w:r w:rsidR="00954F57">
        <w:rPr>
          <w:rFonts w:ascii="Arial" w:hAnsi="Arial" w:cs="Arial"/>
        </w:rPr>
        <w:t>Mateřská škola Paskov</w:t>
      </w:r>
      <w:r>
        <w:rPr>
          <w:rFonts w:ascii="Arial" w:hAnsi="Arial" w:cs="Arial"/>
        </w:rPr>
        <w:t xml:space="preserve">), zmocnění k podepisování platových výměrů </w:t>
      </w:r>
    </w:p>
    <w:p w:rsidR="00814292" w:rsidRDefault="00814292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komise pro územní plánování, životní prostředí a bydlení konané dne 11.11.2015</w:t>
      </w:r>
    </w:p>
    <w:p w:rsidR="00392113" w:rsidRDefault="008140F2" w:rsidP="00133528">
      <w:pPr>
        <w:pStyle w:val="Odstavecseseznamem"/>
        <w:numPr>
          <w:ilvl w:val="0"/>
          <w:numId w:val="20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133528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386E56">
        <w:rPr>
          <w:rFonts w:ascii="Arial" w:hAnsi="Arial" w:cs="Arial"/>
        </w:rPr>
        <w:t>26</w:t>
      </w:r>
      <w:r w:rsidR="0055608F" w:rsidRPr="00F7677E">
        <w:rPr>
          <w:rFonts w:ascii="Arial" w:hAnsi="Arial" w:cs="Arial"/>
        </w:rPr>
        <w:t xml:space="preserve">. schůze rady města </w:t>
      </w:r>
      <w:r w:rsidR="00386E56">
        <w:rPr>
          <w:rFonts w:ascii="Arial" w:hAnsi="Arial" w:cs="Arial"/>
        </w:rPr>
        <w:t>2.12.2015.</w:t>
      </w:r>
    </w:p>
    <w:p w:rsidR="00A60325" w:rsidRDefault="00A60325" w:rsidP="00A60325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60325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C8" w:rsidRDefault="006D6CC8" w:rsidP="00827152">
      <w:pPr>
        <w:spacing w:after="0" w:line="240" w:lineRule="auto"/>
      </w:pPr>
      <w:r>
        <w:separator/>
      </w:r>
    </w:p>
  </w:endnote>
  <w:endnote w:type="continuationSeparator" w:id="0">
    <w:p w:rsidR="006D6CC8" w:rsidRDefault="006D6CC8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C8" w:rsidRDefault="006D6CC8" w:rsidP="00827152">
      <w:pPr>
        <w:spacing w:after="0" w:line="240" w:lineRule="auto"/>
      </w:pPr>
      <w:r>
        <w:separator/>
      </w:r>
    </w:p>
  </w:footnote>
  <w:footnote w:type="continuationSeparator" w:id="0">
    <w:p w:rsidR="006D6CC8" w:rsidRDefault="006D6CC8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59" w:rsidRPr="00B0740F" w:rsidRDefault="00E36247" w:rsidP="00E36247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i/>
        <w:color w:val="000000" w:themeColor="text1"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E06059" w:rsidRPr="00A85641">
      <w:rPr>
        <w:rFonts w:ascii="Arial" w:hAnsi="Arial" w:cs="Arial"/>
        <w:i/>
        <w:sz w:val="24"/>
        <w:szCs w:val="24"/>
      </w:rPr>
      <w:t>Zápis a usnesení č.</w:t>
    </w:r>
    <w:r w:rsidR="00302A03">
      <w:rPr>
        <w:rFonts w:ascii="Arial" w:hAnsi="Arial" w:cs="Arial"/>
        <w:i/>
        <w:sz w:val="24"/>
        <w:szCs w:val="24"/>
      </w:rPr>
      <w:t>22</w:t>
    </w:r>
    <w:r w:rsidR="00E06059" w:rsidRPr="00B0740F">
      <w:rPr>
        <w:rFonts w:ascii="Arial" w:hAnsi="Arial" w:cs="Arial"/>
        <w:i/>
        <w:color w:val="000000" w:themeColor="text1"/>
        <w:sz w:val="24"/>
        <w:szCs w:val="24"/>
      </w:rPr>
      <w:t>/</w:t>
    </w:r>
    <w:r w:rsidR="00E06059">
      <w:rPr>
        <w:rFonts w:ascii="Arial" w:hAnsi="Arial" w:cs="Arial"/>
        <w:i/>
        <w:color w:val="000000" w:themeColor="text1"/>
        <w:sz w:val="24"/>
        <w:szCs w:val="24"/>
      </w:rPr>
      <w:t>2015</w:t>
    </w:r>
    <w:r>
      <w:rPr>
        <w:rFonts w:ascii="Arial" w:hAnsi="Arial" w:cs="Arial"/>
        <w:i/>
        <w:color w:val="000000" w:themeColor="text1"/>
        <w:sz w:val="24"/>
        <w:szCs w:val="24"/>
      </w:rPr>
      <w:tab/>
    </w:r>
  </w:p>
  <w:p w:rsidR="00E06059" w:rsidRPr="00A85641" w:rsidRDefault="009B6551" w:rsidP="00302A03">
    <w:pPr>
      <w:pStyle w:val="Zhlav"/>
      <w:tabs>
        <w:tab w:val="clear" w:pos="4536"/>
        <w:tab w:val="clear" w:pos="9072"/>
        <w:tab w:val="center" w:pos="4535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E06059" w:rsidRPr="00A85641">
      <w:rPr>
        <w:rFonts w:ascii="Arial" w:hAnsi="Arial" w:cs="Arial"/>
        <w:i/>
        <w:sz w:val="24"/>
        <w:szCs w:val="24"/>
      </w:rPr>
      <w:t>z</w:t>
    </w:r>
    <w:r w:rsidR="00E06059">
      <w:rPr>
        <w:rFonts w:ascii="Arial" w:hAnsi="Arial" w:cs="Arial"/>
        <w:i/>
        <w:sz w:val="24"/>
        <w:szCs w:val="24"/>
      </w:rPr>
      <w:t> </w:t>
    </w:r>
    <w:r w:rsidR="008F407E">
      <w:rPr>
        <w:rFonts w:ascii="Arial" w:hAnsi="Arial" w:cs="Arial"/>
        <w:i/>
        <w:sz w:val="24"/>
        <w:szCs w:val="24"/>
      </w:rPr>
      <w:t>2</w:t>
    </w:r>
    <w:r w:rsidR="00302A03">
      <w:rPr>
        <w:rFonts w:ascii="Arial" w:hAnsi="Arial" w:cs="Arial"/>
        <w:i/>
        <w:sz w:val="24"/>
        <w:szCs w:val="24"/>
      </w:rPr>
      <w:t>5</w:t>
    </w:r>
    <w:r w:rsidR="00E06059">
      <w:rPr>
        <w:rFonts w:ascii="Arial" w:hAnsi="Arial" w:cs="Arial"/>
        <w:i/>
        <w:sz w:val="24"/>
        <w:szCs w:val="24"/>
      </w:rPr>
      <w:t xml:space="preserve">. </w:t>
    </w:r>
    <w:r w:rsidR="00E06059" w:rsidRPr="00A85641">
      <w:rPr>
        <w:rFonts w:ascii="Arial" w:hAnsi="Arial" w:cs="Arial"/>
        <w:i/>
        <w:sz w:val="24"/>
        <w:szCs w:val="24"/>
      </w:rPr>
      <w:t xml:space="preserve">schůze Rady města Paskov konané dne </w:t>
    </w:r>
    <w:sdt>
      <w:sdtPr>
        <w:rPr>
          <w:rFonts w:ascii="Arial" w:hAnsi="Arial" w:cs="Arial"/>
          <w:i/>
          <w:sz w:val="24"/>
          <w:szCs w:val="24"/>
        </w:rPr>
        <w:id w:val="296815773"/>
        <w:placeholder>
          <w:docPart w:val="DefaultPlaceholder_1082065160"/>
        </w:placeholder>
        <w:date w:fullDate="2015-1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02A03">
          <w:rPr>
            <w:rFonts w:ascii="Arial" w:hAnsi="Arial" w:cs="Arial"/>
            <w:i/>
            <w:sz w:val="24"/>
            <w:szCs w:val="24"/>
          </w:rPr>
          <w:t>18.11.2015</w:t>
        </w:r>
      </w:sdtContent>
    </w:sdt>
    <w:r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6D6CC8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68A"/>
    <w:multiLevelType w:val="hybridMultilevel"/>
    <w:tmpl w:val="BA4A4594"/>
    <w:lvl w:ilvl="0" w:tplc="76DEA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C32B4"/>
    <w:multiLevelType w:val="hybridMultilevel"/>
    <w:tmpl w:val="DEE0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311"/>
    <w:multiLevelType w:val="hybridMultilevel"/>
    <w:tmpl w:val="05500748"/>
    <w:lvl w:ilvl="0" w:tplc="A05A2BA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4FD"/>
    <w:multiLevelType w:val="hybridMultilevel"/>
    <w:tmpl w:val="38AC9CF8"/>
    <w:lvl w:ilvl="0" w:tplc="1234BF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E47C01AA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6AD8"/>
    <w:multiLevelType w:val="hybridMultilevel"/>
    <w:tmpl w:val="3796DF84"/>
    <w:lvl w:ilvl="0" w:tplc="CA360A2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2779"/>
    <w:multiLevelType w:val="hybridMultilevel"/>
    <w:tmpl w:val="CEA2B34A"/>
    <w:lvl w:ilvl="0" w:tplc="B85E99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56AB"/>
    <w:multiLevelType w:val="hybridMultilevel"/>
    <w:tmpl w:val="56FC7EE8"/>
    <w:lvl w:ilvl="0" w:tplc="019E4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78197E"/>
    <w:multiLevelType w:val="hybridMultilevel"/>
    <w:tmpl w:val="4E14E490"/>
    <w:lvl w:ilvl="0" w:tplc="523E7F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84433"/>
    <w:multiLevelType w:val="hybridMultilevel"/>
    <w:tmpl w:val="3C2A8124"/>
    <w:lvl w:ilvl="0" w:tplc="6776948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075C"/>
    <w:multiLevelType w:val="hybridMultilevel"/>
    <w:tmpl w:val="0A4C7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6C2DF8"/>
    <w:multiLevelType w:val="hybridMultilevel"/>
    <w:tmpl w:val="64520F58"/>
    <w:lvl w:ilvl="0" w:tplc="E8E65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0336"/>
    <w:multiLevelType w:val="hybridMultilevel"/>
    <w:tmpl w:val="9E8E278A"/>
    <w:lvl w:ilvl="0" w:tplc="A54250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91C5C"/>
    <w:multiLevelType w:val="hybridMultilevel"/>
    <w:tmpl w:val="708C0F9E"/>
    <w:lvl w:ilvl="0" w:tplc="93BAC63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B2D1E"/>
    <w:multiLevelType w:val="hybridMultilevel"/>
    <w:tmpl w:val="297E3D1C"/>
    <w:lvl w:ilvl="0" w:tplc="49443C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74181"/>
    <w:multiLevelType w:val="hybridMultilevel"/>
    <w:tmpl w:val="EBA839C4"/>
    <w:lvl w:ilvl="0" w:tplc="8348F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80398"/>
    <w:multiLevelType w:val="hybridMultilevel"/>
    <w:tmpl w:val="80886534"/>
    <w:lvl w:ilvl="0" w:tplc="F7283EE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E0764"/>
    <w:multiLevelType w:val="hybridMultilevel"/>
    <w:tmpl w:val="1B9CA2E6"/>
    <w:lvl w:ilvl="0" w:tplc="9FD093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56C1"/>
    <w:multiLevelType w:val="hybridMultilevel"/>
    <w:tmpl w:val="FD984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0D22"/>
    <w:multiLevelType w:val="hybridMultilevel"/>
    <w:tmpl w:val="E4B6B086"/>
    <w:lvl w:ilvl="0" w:tplc="9D9A9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3CCE"/>
    <w:multiLevelType w:val="hybridMultilevel"/>
    <w:tmpl w:val="5794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16B"/>
    <w:multiLevelType w:val="hybridMultilevel"/>
    <w:tmpl w:val="0CDA4696"/>
    <w:lvl w:ilvl="0" w:tplc="B73C06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5CA0"/>
    <w:multiLevelType w:val="hybridMultilevel"/>
    <w:tmpl w:val="55120644"/>
    <w:lvl w:ilvl="0" w:tplc="15084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228E"/>
    <w:multiLevelType w:val="hybridMultilevel"/>
    <w:tmpl w:val="07B29B12"/>
    <w:lvl w:ilvl="0" w:tplc="752C8CF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D307F"/>
    <w:multiLevelType w:val="hybridMultilevel"/>
    <w:tmpl w:val="AD3EC626"/>
    <w:lvl w:ilvl="0" w:tplc="00343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57261D"/>
    <w:multiLevelType w:val="hybridMultilevel"/>
    <w:tmpl w:val="2FEE15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65DC"/>
    <w:multiLevelType w:val="hybridMultilevel"/>
    <w:tmpl w:val="740A093E"/>
    <w:lvl w:ilvl="0" w:tplc="0E7C11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37E34"/>
    <w:multiLevelType w:val="hybridMultilevel"/>
    <w:tmpl w:val="B8E2347C"/>
    <w:lvl w:ilvl="0" w:tplc="2F66D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B4"/>
    <w:multiLevelType w:val="hybridMultilevel"/>
    <w:tmpl w:val="3586C126"/>
    <w:lvl w:ilvl="0" w:tplc="70D2A44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81EAF"/>
    <w:multiLevelType w:val="hybridMultilevel"/>
    <w:tmpl w:val="C05047B6"/>
    <w:lvl w:ilvl="0" w:tplc="E2E615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40394"/>
    <w:multiLevelType w:val="hybridMultilevel"/>
    <w:tmpl w:val="0D365210"/>
    <w:lvl w:ilvl="0" w:tplc="1E8C480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115ED"/>
    <w:multiLevelType w:val="hybridMultilevel"/>
    <w:tmpl w:val="7758CB36"/>
    <w:lvl w:ilvl="0" w:tplc="1528FC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A5CF7"/>
    <w:multiLevelType w:val="hybridMultilevel"/>
    <w:tmpl w:val="0C325F82"/>
    <w:lvl w:ilvl="0" w:tplc="66040A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D6E5D2B"/>
    <w:multiLevelType w:val="hybridMultilevel"/>
    <w:tmpl w:val="97F6486A"/>
    <w:lvl w:ilvl="0" w:tplc="78CCC11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295125"/>
    <w:multiLevelType w:val="hybridMultilevel"/>
    <w:tmpl w:val="5B4A8EDA"/>
    <w:lvl w:ilvl="0" w:tplc="6696EAB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56DF8"/>
    <w:multiLevelType w:val="hybridMultilevel"/>
    <w:tmpl w:val="4A8ADF9A"/>
    <w:lvl w:ilvl="0" w:tplc="CA0CAD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4872"/>
    <w:multiLevelType w:val="hybridMultilevel"/>
    <w:tmpl w:val="21621284"/>
    <w:lvl w:ilvl="0" w:tplc="1868AA2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23BB3"/>
    <w:multiLevelType w:val="hybridMultilevel"/>
    <w:tmpl w:val="B4D82FB6"/>
    <w:lvl w:ilvl="0" w:tplc="E536C7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0C07E9"/>
    <w:multiLevelType w:val="hybridMultilevel"/>
    <w:tmpl w:val="BD641908"/>
    <w:lvl w:ilvl="0" w:tplc="847C2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E036FC"/>
    <w:multiLevelType w:val="hybridMultilevel"/>
    <w:tmpl w:val="B98EF20C"/>
    <w:lvl w:ilvl="0" w:tplc="B08C95C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081"/>
    <w:multiLevelType w:val="hybridMultilevel"/>
    <w:tmpl w:val="BA5841A0"/>
    <w:lvl w:ilvl="0" w:tplc="3D0EA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4"/>
  </w:num>
  <w:num w:numId="4">
    <w:abstractNumId w:val="26"/>
  </w:num>
  <w:num w:numId="5">
    <w:abstractNumId w:val="23"/>
  </w:num>
  <w:num w:numId="6">
    <w:abstractNumId w:val="14"/>
  </w:num>
  <w:num w:numId="7">
    <w:abstractNumId w:val="28"/>
  </w:num>
  <w:num w:numId="8">
    <w:abstractNumId w:val="22"/>
  </w:num>
  <w:num w:numId="9">
    <w:abstractNumId w:val="18"/>
  </w:num>
  <w:num w:numId="10">
    <w:abstractNumId w:val="43"/>
  </w:num>
  <w:num w:numId="11">
    <w:abstractNumId w:val="12"/>
  </w:num>
  <w:num w:numId="12">
    <w:abstractNumId w:val="3"/>
  </w:num>
  <w:num w:numId="13">
    <w:abstractNumId w:val="15"/>
  </w:num>
  <w:num w:numId="14">
    <w:abstractNumId w:val="9"/>
  </w:num>
  <w:num w:numId="15">
    <w:abstractNumId w:val="30"/>
  </w:num>
  <w:num w:numId="16">
    <w:abstractNumId w:val="6"/>
  </w:num>
  <w:num w:numId="17">
    <w:abstractNumId w:val="31"/>
  </w:num>
  <w:num w:numId="18">
    <w:abstractNumId w:val="7"/>
  </w:num>
  <w:num w:numId="19">
    <w:abstractNumId w:val="10"/>
  </w:num>
  <w:num w:numId="20">
    <w:abstractNumId w:val="11"/>
  </w:num>
  <w:num w:numId="21">
    <w:abstractNumId w:val="40"/>
  </w:num>
  <w:num w:numId="22">
    <w:abstractNumId w:val="36"/>
  </w:num>
  <w:num w:numId="23">
    <w:abstractNumId w:val="21"/>
  </w:num>
  <w:num w:numId="24">
    <w:abstractNumId w:val="33"/>
  </w:num>
  <w:num w:numId="25">
    <w:abstractNumId w:val="27"/>
  </w:num>
  <w:num w:numId="26">
    <w:abstractNumId w:val="1"/>
  </w:num>
  <w:num w:numId="27">
    <w:abstractNumId w:val="16"/>
  </w:num>
  <w:num w:numId="28">
    <w:abstractNumId w:val="24"/>
  </w:num>
  <w:num w:numId="29">
    <w:abstractNumId w:val="29"/>
  </w:num>
  <w:num w:numId="30">
    <w:abstractNumId w:val="41"/>
  </w:num>
  <w:num w:numId="31">
    <w:abstractNumId w:val="0"/>
  </w:num>
  <w:num w:numId="32">
    <w:abstractNumId w:val="38"/>
  </w:num>
  <w:num w:numId="33">
    <w:abstractNumId w:val="19"/>
  </w:num>
  <w:num w:numId="34">
    <w:abstractNumId w:val="5"/>
  </w:num>
  <w:num w:numId="35">
    <w:abstractNumId w:val="20"/>
  </w:num>
  <w:num w:numId="36">
    <w:abstractNumId w:val="35"/>
  </w:num>
  <w:num w:numId="37">
    <w:abstractNumId w:val="34"/>
  </w:num>
  <w:num w:numId="38">
    <w:abstractNumId w:val="39"/>
  </w:num>
  <w:num w:numId="39">
    <w:abstractNumId w:val="32"/>
  </w:num>
  <w:num w:numId="40">
    <w:abstractNumId w:val="13"/>
  </w:num>
  <w:num w:numId="41">
    <w:abstractNumId w:val="2"/>
  </w:num>
  <w:num w:numId="42">
    <w:abstractNumId w:val="8"/>
  </w:num>
  <w:num w:numId="43">
    <w:abstractNumId w:val="25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C1A"/>
    <w:rsid w:val="000D1CD2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DA9"/>
    <w:rsid w:val="0010219B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58B5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3F22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186E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5158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835"/>
    <w:rsid w:val="002749B1"/>
    <w:rsid w:val="00274E66"/>
    <w:rsid w:val="0027550D"/>
    <w:rsid w:val="002758E7"/>
    <w:rsid w:val="00275E76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8F6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171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308"/>
    <w:rsid w:val="00302652"/>
    <w:rsid w:val="00302A03"/>
    <w:rsid w:val="00302D63"/>
    <w:rsid w:val="00303243"/>
    <w:rsid w:val="00303AB6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173C"/>
    <w:rsid w:val="00353A20"/>
    <w:rsid w:val="00355CD0"/>
    <w:rsid w:val="00356894"/>
    <w:rsid w:val="00356F48"/>
    <w:rsid w:val="003601CD"/>
    <w:rsid w:val="003608B5"/>
    <w:rsid w:val="00361652"/>
    <w:rsid w:val="003618DB"/>
    <w:rsid w:val="00361B36"/>
    <w:rsid w:val="003633AA"/>
    <w:rsid w:val="0036382C"/>
    <w:rsid w:val="003654EF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08BC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54E5"/>
    <w:rsid w:val="003E61CA"/>
    <w:rsid w:val="003E6679"/>
    <w:rsid w:val="003E7988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33AD"/>
    <w:rsid w:val="0043369E"/>
    <w:rsid w:val="00434293"/>
    <w:rsid w:val="00435E07"/>
    <w:rsid w:val="004361D9"/>
    <w:rsid w:val="00436970"/>
    <w:rsid w:val="00436C62"/>
    <w:rsid w:val="00437322"/>
    <w:rsid w:val="004409FE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301F7"/>
    <w:rsid w:val="00531A03"/>
    <w:rsid w:val="00531EAF"/>
    <w:rsid w:val="00532E74"/>
    <w:rsid w:val="00533A71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559"/>
    <w:rsid w:val="00540E89"/>
    <w:rsid w:val="00540EEB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45D9"/>
    <w:rsid w:val="005B4FA2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6CC3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D6CC8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100F"/>
    <w:rsid w:val="007224BA"/>
    <w:rsid w:val="00723093"/>
    <w:rsid w:val="007245F7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28D5"/>
    <w:rsid w:val="007541EE"/>
    <w:rsid w:val="00754B86"/>
    <w:rsid w:val="00754D71"/>
    <w:rsid w:val="00754D8B"/>
    <w:rsid w:val="007550F6"/>
    <w:rsid w:val="00755384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224"/>
    <w:rsid w:val="00771FC0"/>
    <w:rsid w:val="00772C6F"/>
    <w:rsid w:val="00774C25"/>
    <w:rsid w:val="00775858"/>
    <w:rsid w:val="00775AE8"/>
    <w:rsid w:val="00775C9C"/>
    <w:rsid w:val="00776270"/>
    <w:rsid w:val="00776AB3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041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4292"/>
    <w:rsid w:val="00815055"/>
    <w:rsid w:val="00815BD2"/>
    <w:rsid w:val="00815E75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1C26"/>
    <w:rsid w:val="00861D1C"/>
    <w:rsid w:val="008626AB"/>
    <w:rsid w:val="00862E29"/>
    <w:rsid w:val="0086311D"/>
    <w:rsid w:val="00863277"/>
    <w:rsid w:val="00863CD6"/>
    <w:rsid w:val="0086474D"/>
    <w:rsid w:val="00865EF3"/>
    <w:rsid w:val="00866CA5"/>
    <w:rsid w:val="00866F77"/>
    <w:rsid w:val="00867F16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6E1B"/>
    <w:rsid w:val="0092708C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4F8"/>
    <w:rsid w:val="009521A6"/>
    <w:rsid w:val="00952376"/>
    <w:rsid w:val="009524BD"/>
    <w:rsid w:val="009539DF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6B43"/>
    <w:rsid w:val="009C7504"/>
    <w:rsid w:val="009C7B70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49A4"/>
    <w:rsid w:val="009E5E94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2ED6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7E6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6D4C"/>
    <w:rsid w:val="00A3734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25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511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C54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27FE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785A"/>
    <w:rsid w:val="00CA0619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A7A"/>
    <w:rsid w:val="00CF2C52"/>
    <w:rsid w:val="00CF3470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001"/>
    <w:rsid w:val="00DB75B6"/>
    <w:rsid w:val="00DB7C58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1A55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6278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618E"/>
    <w:rsid w:val="00EB6541"/>
    <w:rsid w:val="00EB6776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A46"/>
    <w:rsid w:val="00EC6F29"/>
    <w:rsid w:val="00EC79E6"/>
    <w:rsid w:val="00EC7F8F"/>
    <w:rsid w:val="00ED1116"/>
    <w:rsid w:val="00ED1F12"/>
    <w:rsid w:val="00ED21DD"/>
    <w:rsid w:val="00ED229F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6600"/>
    <w:rsid w:val="00FD6E93"/>
    <w:rsid w:val="00FD6EB9"/>
    <w:rsid w:val="00FE1A0B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C3513-F759-46FA-8C40-BE20182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87261-2631-4C9C-B116-8AC1FC93EEEE}"/>
      </w:docPartPr>
      <w:docPartBody>
        <w:p w:rsidR="00121CF2" w:rsidRDefault="00014919">
          <w:r w:rsidRPr="00CE609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AF1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B3137"/>
    <w:rsid w:val="003B3C34"/>
    <w:rsid w:val="003B4271"/>
    <w:rsid w:val="003B4FA1"/>
    <w:rsid w:val="003B5105"/>
    <w:rsid w:val="003B5DC9"/>
    <w:rsid w:val="003B631F"/>
    <w:rsid w:val="003C3D94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96B5F"/>
    <w:rsid w:val="005979A7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0585B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B11ED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71A7F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9C6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7632"/>
    <w:rsid w:val="00EE3118"/>
    <w:rsid w:val="00EE3DE3"/>
    <w:rsid w:val="00EE4B7E"/>
    <w:rsid w:val="00EE5D4A"/>
    <w:rsid w:val="00EF4758"/>
    <w:rsid w:val="00F01F3B"/>
    <w:rsid w:val="00F1182E"/>
    <w:rsid w:val="00F153C8"/>
    <w:rsid w:val="00F15592"/>
    <w:rsid w:val="00F17F73"/>
    <w:rsid w:val="00F233D6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95C5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33D4-B208-4EDD-823C-507E67DA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180</cp:revision>
  <cp:lastPrinted>2015-11-26T08:21:00Z</cp:lastPrinted>
  <dcterms:created xsi:type="dcterms:W3CDTF">2015-09-02T11:05:00Z</dcterms:created>
  <dcterms:modified xsi:type="dcterms:W3CDTF">2015-11-27T09:28:00Z</dcterms:modified>
</cp:coreProperties>
</file>